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F18C2" w14:textId="79DDD6D6" w:rsidR="00B24E08" w:rsidRPr="0087538F" w:rsidRDefault="00B24E08" w:rsidP="0087538F">
      <w:pPr>
        <w:spacing w:after="0" w:line="240" w:lineRule="auto"/>
        <w:ind w:left="6372" w:firstLine="708"/>
        <w:rPr>
          <w:rFonts w:ascii="Golos Text" w:hAnsi="Golos Text" w:cs="Golos Text"/>
          <w:sz w:val="22"/>
          <w:szCs w:val="22"/>
        </w:rPr>
      </w:pPr>
      <w:r w:rsidRPr="0087538F">
        <w:rPr>
          <w:rFonts w:ascii="Golos Text" w:hAnsi="Golos Text" w:cs="Golos Text"/>
          <w:sz w:val="22"/>
          <w:szCs w:val="22"/>
        </w:rPr>
        <w:t xml:space="preserve">Приложение № </w:t>
      </w:r>
      <w:r w:rsidR="0084038D" w:rsidRPr="0087538F">
        <w:rPr>
          <w:rFonts w:ascii="Golos Text" w:hAnsi="Golos Text" w:cs="Golos Text"/>
          <w:sz w:val="22"/>
          <w:szCs w:val="22"/>
        </w:rPr>
        <w:t>7</w:t>
      </w:r>
    </w:p>
    <w:p w14:paraId="1BB5A0B9" w14:textId="77777777" w:rsidR="00B24E08" w:rsidRPr="0087538F" w:rsidRDefault="00B24E08" w:rsidP="0087538F">
      <w:pPr>
        <w:spacing w:after="0" w:line="240" w:lineRule="auto"/>
        <w:ind w:left="6372" w:firstLine="708"/>
        <w:rPr>
          <w:rFonts w:ascii="Golos Text" w:hAnsi="Golos Text" w:cs="Golos Text"/>
          <w:sz w:val="22"/>
          <w:szCs w:val="22"/>
        </w:rPr>
      </w:pPr>
      <w:r w:rsidRPr="0087538F">
        <w:rPr>
          <w:rFonts w:ascii="Golos Text" w:hAnsi="Golos Text" w:cs="Golos Text"/>
          <w:sz w:val="22"/>
          <w:szCs w:val="22"/>
        </w:rPr>
        <w:t>к договору №</w:t>
      </w:r>
    </w:p>
    <w:p w14:paraId="21E38F4F" w14:textId="77777777" w:rsidR="00B24E08" w:rsidRPr="0087538F" w:rsidRDefault="00B24E08" w:rsidP="0087538F">
      <w:pPr>
        <w:spacing w:after="0" w:line="240" w:lineRule="auto"/>
        <w:ind w:left="6372" w:firstLine="708"/>
        <w:rPr>
          <w:rFonts w:ascii="Golos Text" w:hAnsi="Golos Text" w:cs="Golos Text"/>
          <w:sz w:val="22"/>
          <w:szCs w:val="22"/>
        </w:rPr>
      </w:pPr>
      <w:r w:rsidRPr="0087538F">
        <w:rPr>
          <w:rFonts w:ascii="Golos Text" w:hAnsi="Golos Text" w:cs="Golos Text"/>
          <w:sz w:val="22"/>
          <w:szCs w:val="22"/>
        </w:rPr>
        <w:t xml:space="preserve">от </w:t>
      </w:r>
    </w:p>
    <w:tbl>
      <w:tblPr>
        <w:tblW w:w="11605" w:type="dxa"/>
        <w:tblLayout w:type="fixed"/>
        <w:tblLook w:val="0000" w:firstRow="0" w:lastRow="0" w:firstColumn="0" w:lastColumn="0" w:noHBand="0" w:noVBand="0"/>
      </w:tblPr>
      <w:tblGrid>
        <w:gridCol w:w="810"/>
        <w:gridCol w:w="1269"/>
        <w:gridCol w:w="297"/>
        <w:gridCol w:w="872"/>
        <w:gridCol w:w="2517"/>
        <w:gridCol w:w="1006"/>
        <w:gridCol w:w="236"/>
        <w:gridCol w:w="1606"/>
        <w:gridCol w:w="1701"/>
        <w:gridCol w:w="1291"/>
      </w:tblGrid>
      <w:tr w:rsidR="00BB17CE" w:rsidRPr="0087538F" w14:paraId="12EB3AF0" w14:textId="77777777" w:rsidTr="0087538F">
        <w:trPr>
          <w:gridAfter w:val="1"/>
          <w:wAfter w:w="1291" w:type="dxa"/>
          <w:trHeight w:val="283"/>
        </w:trPr>
        <w:tc>
          <w:tcPr>
            <w:tcW w:w="103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463B2" w14:textId="77777777" w:rsidR="00CF3A55" w:rsidRPr="0087538F" w:rsidRDefault="00CF3A55" w:rsidP="00BE5AD3">
            <w:pPr>
              <w:spacing w:after="0" w:line="240" w:lineRule="auto"/>
              <w:jc w:val="both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</w:p>
          <w:p w14:paraId="21287587" w14:textId="5342721A" w:rsidR="00BB17CE" w:rsidRPr="0087538F" w:rsidRDefault="00B6225C" w:rsidP="00BE5AD3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>А</w:t>
            </w:r>
            <w:r w:rsidR="00BB17CE" w:rsidRPr="0087538F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 xml:space="preserve">кт </w:t>
            </w:r>
            <w:r w:rsidR="009D5655" w:rsidRPr="0087538F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>приёма</w:t>
            </w:r>
            <w:r w:rsidR="00BB17CE" w:rsidRPr="0087538F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 xml:space="preserve"> передачи локальных нормативных документов</w:t>
            </w:r>
          </w:p>
          <w:p w14:paraId="28318433" w14:textId="77777777" w:rsidR="00BB17CE" w:rsidRPr="0087538F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</w:p>
          <w:p w14:paraId="0EA96F4C" w14:textId="5C3CDCE4" w:rsidR="00BB17CE" w:rsidRPr="0087538F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г. </w:t>
            </w:r>
            <w:r w:rsidR="00DB21DB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Губкинский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                                                               </w:t>
            </w:r>
            <w:r w:rsidR="008E4D0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         </w:t>
            </w:r>
            <w:r w:rsidR="00531CB8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</w:t>
            </w:r>
            <w:r w:rsidR="00BE5AD3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</w:t>
            </w:r>
            <w:proofErr w:type="gramStart"/>
            <w:r w:rsidR="00BE5AD3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</w:t>
            </w:r>
            <w:r w:rsidR="008E4D0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="008E4D0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_____» __________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20____ г.</w:t>
            </w:r>
          </w:p>
          <w:p w14:paraId="151F7720" w14:textId="77777777" w:rsidR="00BB17CE" w:rsidRPr="0087538F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  <w:p w14:paraId="0CD2CD7E" w14:textId="06E19C82" w:rsidR="008F3435" w:rsidRPr="0087538F" w:rsidRDefault="00BB17CE" w:rsidP="00BE5AD3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Мы, нижеподписавшиеся с одной стороны 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акционерное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общество «Нефтяная компания «Янгпур» (АО «НК «Янгпур»), именуемое в дальнейшем «Заказчик», в лице Полякова Александра Викторовича, действующего на основании Устава, с одной стороны, и </w:t>
            </w:r>
            <w:r w:rsidR="00B24E08" w:rsidRPr="0087538F">
              <w:rPr>
                <w:rFonts w:ascii="Golos Text" w:hAnsi="Golos Text" w:cs="Golos Text"/>
                <w:bCs/>
                <w:sz w:val="24"/>
                <w:szCs w:val="24"/>
                <w:highlight w:val="yellow"/>
              </w:rPr>
              <w:t>_______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,  именуемый в дальнейшем «Исполнитель», с другой стороны, совместно именуемые «Стороны», а по отдельности «Сторона», 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составили настоящий Акт в том, что сторона Заказчик, передал </w:t>
            </w:r>
            <w:r w:rsidR="005123CC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Исполнителю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локальные нормативные документы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АО «НК «Янгпур»</w:t>
            </w:r>
            <w:r w:rsidR="00CF3A55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,</w:t>
            </w: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в соответствии с</w:t>
            </w:r>
            <w:r w:rsidR="00B93235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заключенным Договором от </w:t>
            </w:r>
            <w:r w:rsidR="00B24E08" w:rsidRPr="0087538F">
              <w:rPr>
                <w:rFonts w:ascii="Golos Text" w:hAnsi="Golos Text" w:cs="Golos Text"/>
                <w:bCs/>
                <w:sz w:val="24"/>
                <w:szCs w:val="24"/>
                <w:highlight w:val="yellow"/>
              </w:rPr>
              <w:t>№__ от __</w:t>
            </w:r>
            <w:r w:rsidR="00E9187F" w:rsidRPr="0087538F">
              <w:rPr>
                <w:rFonts w:ascii="Golos Text" w:hAnsi="Golos Text" w:cs="Golos Text"/>
                <w:bCs/>
                <w:sz w:val="24"/>
                <w:szCs w:val="24"/>
                <w:highlight w:val="yellow"/>
              </w:rPr>
              <w:t>__</w:t>
            </w:r>
            <w:r w:rsidR="00B24E08" w:rsidRPr="0087538F">
              <w:rPr>
                <w:rFonts w:ascii="Golos Text" w:hAnsi="Golos Text" w:cs="Golos Text"/>
                <w:bCs/>
                <w:sz w:val="24"/>
                <w:szCs w:val="24"/>
                <w:highlight w:val="yellow"/>
              </w:rPr>
              <w:t>_</w:t>
            </w:r>
            <w:r w:rsidRPr="0087538F">
              <w:rPr>
                <w:rFonts w:ascii="Golos Text" w:hAnsi="Golos Text" w:cs="Golos Text"/>
                <w:bCs/>
                <w:sz w:val="24"/>
                <w:szCs w:val="24"/>
                <w:highlight w:val="yellow"/>
              </w:rPr>
              <w:t>.</w:t>
            </w:r>
          </w:p>
          <w:p w14:paraId="25170F20" w14:textId="4ECAB5A6" w:rsidR="00BB17CE" w:rsidRPr="0087538F" w:rsidRDefault="00B24E08" w:rsidP="00BE5AD3">
            <w:pPr>
              <w:spacing w:after="0" w:line="240" w:lineRule="auto"/>
              <w:ind w:right="-15"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Исполнитель</w:t>
            </w:r>
            <w:r w:rsidR="00BB17C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осведомлен, что данная информация является интеллектуальной собственностью 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АО «НК «Янгпур» </w:t>
            </w:r>
            <w:r w:rsidR="00BB17C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«Исполнителя»</w:t>
            </w:r>
            <w:r w:rsidR="00BB17CE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, в чьи служебные обязанности не входит исполнение работ (услуг) по договору.</w:t>
            </w:r>
          </w:p>
          <w:p w14:paraId="00AC0164" w14:textId="77777777" w:rsidR="00BB17CE" w:rsidRPr="0087538F" w:rsidRDefault="00BB17CE" w:rsidP="00BE5AD3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  <w:p w14:paraId="4896B599" w14:textId="77777777" w:rsidR="00BB17CE" w:rsidRPr="0087538F" w:rsidRDefault="00BB17CE" w:rsidP="00BE5AD3">
            <w:pPr>
              <w:spacing w:after="0" w:line="240" w:lineRule="auto"/>
              <w:ind w:firstLine="687"/>
              <w:jc w:val="center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Перечень передаваемых л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окальных нормативных документов</w:t>
            </w:r>
          </w:p>
          <w:p w14:paraId="521536FC" w14:textId="3F44AC67" w:rsidR="00EB597A" w:rsidRPr="0087538F" w:rsidRDefault="00EB597A" w:rsidP="00BE5AD3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</w:tc>
      </w:tr>
      <w:tr w:rsidR="00531CB8" w:rsidRPr="0087538F" w14:paraId="0101A3F0" w14:textId="77777777" w:rsidTr="0087538F">
        <w:trPr>
          <w:gridAfter w:val="1"/>
          <w:wAfter w:w="1291" w:type="dxa"/>
          <w:trHeight w:val="2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0D769" w14:textId="77777777" w:rsidR="00BB17CE" w:rsidRPr="0087538F" w:rsidRDefault="00BB17CE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</w:rPr>
              <w:t>№ П/П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94C944" w14:textId="5FB695EF" w:rsidR="00BB17CE" w:rsidRPr="0087538F" w:rsidRDefault="00BB17CE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</w:rPr>
              <w:t>ВИД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9DB50" w14:textId="27A368E8" w:rsidR="00BB17CE" w:rsidRPr="0087538F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</w:rPr>
              <w:t>НАИМЕНОВАНИЕ ДОКУМНТА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F934E" w14:textId="6A24F8D6" w:rsidR="00BB17CE" w:rsidRPr="0087538F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</w:rPr>
              <w:t>НОМЕР И ДАТА ЛНД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3124A" w14:textId="6FE75A20" w:rsidR="00BB17CE" w:rsidRPr="0087538F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87538F">
              <w:rPr>
                <w:rFonts w:ascii="Golos Text" w:hAnsi="Golos Text" w:cs="Golos Text"/>
                <w:b/>
                <w:bCs/>
                <w:color w:val="000000"/>
              </w:rPr>
              <w:t>ПРИМЕЧАНИЕ</w:t>
            </w:r>
          </w:p>
        </w:tc>
      </w:tr>
      <w:tr w:rsidR="007429A9" w:rsidRPr="0087538F" w14:paraId="56625B31" w14:textId="77777777" w:rsidTr="0087538F">
        <w:trPr>
          <w:gridAfter w:val="1"/>
          <w:wAfter w:w="1291" w:type="dxa"/>
          <w:trHeight w:val="3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D5D3" w14:textId="6A49018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DCDD" w14:textId="002CDD9A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Политика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EE17" w14:textId="5AB4C8BF" w:rsidR="007429A9" w:rsidRPr="0087538F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87538F">
              <w:rPr>
                <w:rFonts w:ascii="Golos Text" w:eastAsia="Times New Roman" w:hAnsi="Golos Text" w:cs="Golos Text"/>
              </w:rPr>
              <w:t>В области промышленной безопасности.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C018" w14:textId="0BEEF682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от 29.06.2023 г. №б/н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D75" w14:textId="19796A80" w:rsidR="007429A9" w:rsidRPr="0087538F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2433F389" w14:textId="77777777" w:rsidTr="0087538F">
        <w:trPr>
          <w:gridAfter w:val="1"/>
          <w:wAfter w:w="1291" w:type="dxa"/>
          <w:trHeight w:val="23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50E7" w14:textId="0DCC926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FE30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Политика</w:t>
            </w:r>
          </w:p>
          <w:p w14:paraId="48996930" w14:textId="14786F4F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23EA" w14:textId="6A9F710F" w:rsidR="007429A9" w:rsidRPr="0087538F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87538F">
              <w:rPr>
                <w:rFonts w:ascii="Golos Text" w:eastAsia="Times New Roman" w:hAnsi="Golos Text" w:cs="Golos Text"/>
              </w:rPr>
              <w:t>В области охраны окружающей среды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9ACF" w14:textId="14E68BC8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9FA8" w14:textId="27D797C8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6537E3C0" w14:textId="77777777" w:rsidTr="0087538F">
        <w:trPr>
          <w:gridAfter w:val="1"/>
          <w:wAfter w:w="1291" w:type="dxa"/>
          <w:trHeight w:val="63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90C7" w14:textId="7C1944A5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2377" w14:textId="3B35CEAA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C63D" w14:textId="3BC43886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eastAsia="Times New Roman" w:hAnsi="Golos Text" w:cs="Golos Text"/>
              </w:rPr>
              <w:t>О системе управления промышленной безопасностью №СУПБ-00</w:t>
            </w:r>
            <w:r w:rsidR="00BC7B45" w:rsidRPr="0087538F">
              <w:rPr>
                <w:rFonts w:ascii="Golos Text" w:eastAsia="Times New Roman" w:hAnsi="Golos Text" w:cs="Golos Text"/>
              </w:rPr>
              <w:t>7</w:t>
            </w:r>
            <w:r w:rsidRPr="0087538F">
              <w:rPr>
                <w:rFonts w:ascii="Golos Text" w:eastAsia="Times New Roman" w:hAnsi="Golos Text" w:cs="Golos Text"/>
              </w:rPr>
              <w:t>-202</w:t>
            </w:r>
            <w:r w:rsidR="00BC7B45" w:rsidRPr="0087538F">
              <w:rPr>
                <w:rFonts w:ascii="Golos Text" w:eastAsia="Times New Roman" w:hAnsi="Golos Text" w:cs="Golos Text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EB37" w14:textId="76DE8B11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Утверждено Приказом от </w:t>
            </w:r>
            <w:r w:rsidR="00BC7B45" w:rsidRPr="0087538F">
              <w:rPr>
                <w:rFonts w:ascii="Golos Text" w:hAnsi="Golos Text" w:cs="Golos Text"/>
              </w:rPr>
              <w:t>10</w:t>
            </w:r>
            <w:r w:rsidRPr="0087538F">
              <w:rPr>
                <w:rFonts w:ascii="Golos Text" w:hAnsi="Golos Text" w:cs="Golos Text"/>
              </w:rPr>
              <w:t>.1</w:t>
            </w:r>
            <w:r w:rsidR="00BC7B45" w:rsidRPr="0087538F">
              <w:rPr>
                <w:rFonts w:ascii="Golos Text" w:hAnsi="Golos Text" w:cs="Golos Text"/>
              </w:rPr>
              <w:t>0</w:t>
            </w:r>
            <w:r w:rsidRPr="0087538F">
              <w:rPr>
                <w:rFonts w:ascii="Golos Text" w:hAnsi="Golos Text" w:cs="Golos Text"/>
              </w:rPr>
              <w:t>.202</w:t>
            </w:r>
            <w:r w:rsidR="00BC7B45" w:rsidRPr="0087538F">
              <w:rPr>
                <w:rFonts w:ascii="Golos Text" w:hAnsi="Golos Text" w:cs="Golos Text"/>
              </w:rPr>
              <w:t>3</w:t>
            </w:r>
            <w:r w:rsidRPr="0087538F">
              <w:rPr>
                <w:rFonts w:ascii="Golos Text" w:hAnsi="Golos Text" w:cs="Golos Text"/>
              </w:rPr>
              <w:t xml:space="preserve"> №</w:t>
            </w:r>
            <w:r w:rsidR="00BC7B45" w:rsidRPr="0087538F">
              <w:rPr>
                <w:rFonts w:ascii="Golos Text" w:hAnsi="Golos Text" w:cs="Golos Text"/>
              </w:rPr>
              <w:t>16</w:t>
            </w:r>
            <w:r w:rsidRPr="0087538F">
              <w:rPr>
                <w:rFonts w:ascii="Golos Text" w:hAnsi="Golos Text" w:cs="Golos Text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9E62" w14:textId="3CFA5A2A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3060BF5D" w14:textId="77777777" w:rsidTr="0087538F">
        <w:trPr>
          <w:gridAfter w:val="1"/>
          <w:wAfter w:w="1291" w:type="dxa"/>
          <w:trHeight w:val="7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5DC2" w14:textId="706B55DD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A6ED" w14:textId="5EC2E84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4B9D" w14:textId="61613FFC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  <w:snapToGrid w:val="0"/>
              </w:rPr>
              <w:t>О п</w:t>
            </w:r>
            <w:r w:rsidRPr="0087538F">
              <w:rPr>
                <w:rFonts w:ascii="Golos Text" w:hAnsi="Golos Text" w:cs="Golos Text"/>
              </w:rPr>
              <w:t>роизводственном контроле за соблюдением требований промышленной безопасности на опасных производственных объектах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A6FE" w14:textId="1965054D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Утверждено Приказом от </w:t>
            </w:r>
            <w:r w:rsidR="00ED2C65" w:rsidRPr="0087538F">
              <w:rPr>
                <w:rFonts w:ascii="Golos Text" w:hAnsi="Golos Text" w:cs="Golos Text"/>
              </w:rPr>
              <w:t>23</w:t>
            </w:r>
            <w:r w:rsidRPr="0087538F">
              <w:rPr>
                <w:rFonts w:ascii="Golos Text" w:hAnsi="Golos Text" w:cs="Golos Text"/>
              </w:rPr>
              <w:t>.0</w:t>
            </w:r>
            <w:r w:rsidR="00ED2C65" w:rsidRPr="0087538F">
              <w:rPr>
                <w:rFonts w:ascii="Golos Text" w:hAnsi="Golos Text" w:cs="Golos Text"/>
              </w:rPr>
              <w:t>5</w:t>
            </w:r>
            <w:r w:rsidRPr="0087538F">
              <w:rPr>
                <w:rFonts w:ascii="Golos Text" w:hAnsi="Golos Text" w:cs="Golos Text"/>
              </w:rPr>
              <w:t>.202</w:t>
            </w:r>
            <w:r w:rsidR="00ED2C65" w:rsidRPr="0087538F">
              <w:rPr>
                <w:rFonts w:ascii="Golos Text" w:hAnsi="Golos Text" w:cs="Golos Text"/>
              </w:rPr>
              <w:t>4</w:t>
            </w:r>
            <w:r w:rsidRPr="0087538F">
              <w:rPr>
                <w:rFonts w:ascii="Golos Text" w:hAnsi="Golos Text" w:cs="Golos Text"/>
              </w:rPr>
              <w:t xml:space="preserve"> №1</w:t>
            </w:r>
            <w:r w:rsidR="00957953" w:rsidRPr="0087538F">
              <w:rPr>
                <w:rFonts w:ascii="Golos Text" w:hAnsi="Golos Text" w:cs="Golos Text"/>
              </w:rPr>
              <w:t>0</w:t>
            </w:r>
            <w:r w:rsidR="00ED2C65" w:rsidRPr="0087538F">
              <w:rPr>
                <w:rFonts w:ascii="Golos Text" w:hAnsi="Golos Text" w:cs="Golos Text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39C3" w14:textId="1DA077A1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0EEA9719" w14:textId="77777777" w:rsidTr="0087538F">
        <w:trPr>
          <w:gridAfter w:val="1"/>
          <w:wAfter w:w="1291" w:type="dxa"/>
          <w:trHeight w:val="75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A1E3E" w14:textId="60C9FD1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E0A0" w14:textId="39501C4E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4B7E" w14:textId="50150B44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Порядок технического расследования причин инцидентов на опасных производственных объектах Общества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F3CB" w14:textId="4A54158B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Утверждено Приказом от 2</w:t>
            </w:r>
            <w:r w:rsidR="004E7574" w:rsidRPr="0087538F">
              <w:rPr>
                <w:rFonts w:ascii="Golos Text" w:hAnsi="Golos Text" w:cs="Golos Text"/>
              </w:rPr>
              <w:t>1</w:t>
            </w:r>
            <w:r w:rsidRPr="0087538F">
              <w:rPr>
                <w:rFonts w:ascii="Golos Text" w:hAnsi="Golos Text" w:cs="Golos Text"/>
              </w:rPr>
              <w:t>.1</w:t>
            </w:r>
            <w:r w:rsidR="004E7574" w:rsidRPr="0087538F">
              <w:rPr>
                <w:rFonts w:ascii="Golos Text" w:hAnsi="Golos Text" w:cs="Golos Text"/>
              </w:rPr>
              <w:t>0</w:t>
            </w:r>
            <w:r w:rsidRPr="0087538F">
              <w:rPr>
                <w:rFonts w:ascii="Golos Text" w:hAnsi="Golos Text" w:cs="Golos Text"/>
              </w:rPr>
              <w:t>.202</w:t>
            </w:r>
            <w:r w:rsidR="004E7574" w:rsidRPr="0087538F">
              <w:rPr>
                <w:rFonts w:ascii="Golos Text" w:hAnsi="Golos Text" w:cs="Golos Text"/>
              </w:rPr>
              <w:t>4</w:t>
            </w:r>
            <w:r w:rsidRPr="0087538F">
              <w:rPr>
                <w:rFonts w:ascii="Golos Text" w:hAnsi="Golos Text" w:cs="Golos Text"/>
              </w:rPr>
              <w:t xml:space="preserve"> №2</w:t>
            </w:r>
            <w:r w:rsidR="004E7574" w:rsidRPr="0087538F">
              <w:rPr>
                <w:rFonts w:ascii="Golos Text" w:hAnsi="Golos Text" w:cs="Golos Text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967A" w14:textId="6461BC10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01208D1D" w14:textId="77777777" w:rsidTr="0087538F">
        <w:trPr>
          <w:gridAfter w:val="1"/>
          <w:wAfter w:w="1291" w:type="dxa"/>
          <w:trHeight w:val="22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6145D" w14:textId="3FFF344C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8126C" w14:textId="1AD506FC" w:rsidR="007429A9" w:rsidRPr="0087538F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Правила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977C85" w14:textId="57280426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Правила по охране труда при проведении газоопасных, огневых и ремонтных работ № ПОТ-2-01-2023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0D880" w14:textId="2058C38F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Утверждены Приказом от 01.06.2023 №94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E9B17" w14:textId="0B4A2899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3F920533" w14:textId="77777777" w:rsidTr="0087538F">
        <w:trPr>
          <w:gridAfter w:val="1"/>
          <w:wAfter w:w="1291" w:type="dxa"/>
          <w:trHeight w:val="22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B779B" w14:textId="7777777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83F30" w14:textId="47BEDA34" w:rsidR="007429A9" w:rsidRPr="0087538F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Правила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5CF206" w14:textId="1CA4B46D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Правила по охране труда при выполнении погрузо-разгрузочных работ и размещении грузов № ПОТ-2-03-2023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BDA4FF" w14:textId="71E34156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Утверждены Приказом от 01.06.2023 №94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FBC28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403BA7D1" w14:textId="77777777" w:rsidTr="0087538F">
        <w:trPr>
          <w:gridAfter w:val="1"/>
          <w:wAfter w:w="1291" w:type="dxa"/>
          <w:trHeight w:val="7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617" w14:textId="3C861263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9A02" w14:textId="49974446" w:rsidR="007429A9" w:rsidRPr="0087538F" w:rsidRDefault="007429A9" w:rsidP="00742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Инструкция о мерах пожарной безопасности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2DC6" w14:textId="63B74939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Общие требования пожарной безопасности на объектах общества </w:t>
            </w:r>
            <w:r w:rsidR="00EC2319" w:rsidRPr="0087538F">
              <w:rPr>
                <w:rFonts w:ascii="Golos Text" w:hAnsi="Golos Text" w:cs="Golos Text"/>
              </w:rPr>
              <w:t>№ИПБ-3-01-2024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FBF" w14:textId="7269B5DA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Утверждена приказом от </w:t>
            </w:r>
            <w:r w:rsidR="00EC2319" w:rsidRPr="0087538F">
              <w:rPr>
                <w:rFonts w:ascii="Golos Text" w:hAnsi="Golos Text" w:cs="Golos Text"/>
              </w:rPr>
              <w:t>04.06.2024 №116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F2C8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5954B818" w14:textId="77777777" w:rsidTr="0087538F">
        <w:trPr>
          <w:gridAfter w:val="1"/>
          <w:wAfter w:w="1291" w:type="dxa"/>
          <w:trHeight w:val="23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4F2E" w14:textId="7E7C4471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51EE" w14:textId="62867ECB" w:rsidR="007429A9" w:rsidRPr="0087538F" w:rsidRDefault="007429A9" w:rsidP="00742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olos Text" w:hAnsi="Golos Text" w:cs="Golos Text"/>
                <w:highlight w:val="yellow"/>
              </w:rPr>
            </w:pPr>
            <w:r w:rsidRPr="0087538F">
              <w:rPr>
                <w:rFonts w:ascii="Golos Text" w:hAnsi="Golos Text" w:cs="Golos Text"/>
              </w:rPr>
              <w:t>Инструкция по охране труда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F678" w14:textId="5F592D7F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  <w:highlight w:val="yellow"/>
              </w:rPr>
            </w:pPr>
            <w:r w:rsidRPr="0087538F">
              <w:rPr>
                <w:rFonts w:ascii="Golos Text" w:hAnsi="Golos Text" w:cs="Golos Text"/>
              </w:rPr>
              <w:t>по безопасному передвижению транспортных средств и перемещению пешеходов № ИОТО-6-08-2023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3FB9" w14:textId="6F94394D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highlight w:val="yellow"/>
              </w:rPr>
            </w:pPr>
            <w:r w:rsidRPr="0087538F">
              <w:rPr>
                <w:rFonts w:ascii="Golos Text" w:hAnsi="Golos Text" w:cs="Golos Text"/>
              </w:rPr>
              <w:t>Утверждена Приказом от 01.06.2023 №94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5CA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7321F04A" w14:textId="77777777" w:rsidTr="0087538F">
        <w:trPr>
          <w:gridAfter w:val="1"/>
          <w:wAfter w:w="1291" w:type="dxa"/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3726" w14:textId="005A9326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8DB1" w14:textId="05D17426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Производственная инструкция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78EC" w14:textId="40618CE5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Предупреждение и ликвидация </w:t>
            </w:r>
            <w:proofErr w:type="spellStart"/>
            <w:r w:rsidRPr="0087538F">
              <w:rPr>
                <w:rFonts w:ascii="Golos Text" w:hAnsi="Golos Text" w:cs="Golos Text"/>
              </w:rPr>
              <w:t>газонефтеводопроявлений</w:t>
            </w:r>
            <w:proofErr w:type="spellEnd"/>
            <w:r w:rsidRPr="0087538F">
              <w:rPr>
                <w:rFonts w:ascii="Golos Text" w:hAnsi="Golos Text" w:cs="Golos Text"/>
              </w:rPr>
              <w:t xml:space="preserve"> и открытых фонтанов скважин №ПИ-5-07-2021-</w:t>
            </w:r>
            <w:r w:rsidRPr="0087538F">
              <w:rPr>
                <w:rFonts w:ascii="Golos Text" w:hAnsi="Golos Text" w:cs="Golos Text"/>
              </w:rPr>
              <w:lastRenderedPageBreak/>
              <w:t>ОТПЭБ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C35B" w14:textId="248E3A19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lastRenderedPageBreak/>
              <w:t xml:space="preserve">Утверждена приказом от 29.04.2021 </w:t>
            </w:r>
            <w:r w:rsidRPr="0087538F">
              <w:rPr>
                <w:rFonts w:ascii="Golos Text" w:hAnsi="Golos Text" w:cs="Golos Text"/>
              </w:rPr>
              <w:lastRenderedPageBreak/>
              <w:t>№216/1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A230" w14:textId="77777777" w:rsidR="007429A9" w:rsidRPr="0087538F" w:rsidRDefault="007429A9" w:rsidP="007429A9">
            <w:pPr>
              <w:jc w:val="center"/>
              <w:rPr>
                <w:rFonts w:ascii="Golos Text" w:hAnsi="Golos Text" w:cs="Golos Text"/>
              </w:rPr>
            </w:pPr>
          </w:p>
        </w:tc>
      </w:tr>
      <w:tr w:rsidR="007429A9" w:rsidRPr="0087538F" w14:paraId="3D2661E4" w14:textId="77777777" w:rsidTr="0087538F">
        <w:trPr>
          <w:gridAfter w:val="1"/>
          <w:wAfter w:w="1291" w:type="dxa"/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0147" w14:textId="7777777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7F468" w14:textId="278AB5AB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Производственная инструкция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1E0A" w14:textId="0BE9A05E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Организация и проведение погрузо-разгрузочных работ с применением подъемного сооружения (автомобильного крана) на территории Общества №ПИ-5-74-2022-ООТПБ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51A76" w14:textId="5F76263A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Утверждена приказом от 29.07.2022 №162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D685" w14:textId="77777777" w:rsidR="007429A9" w:rsidRPr="0087538F" w:rsidRDefault="007429A9" w:rsidP="007429A9">
            <w:pPr>
              <w:jc w:val="center"/>
              <w:rPr>
                <w:rFonts w:ascii="Golos Text" w:hAnsi="Golos Text" w:cs="Golos Text"/>
              </w:rPr>
            </w:pPr>
          </w:p>
        </w:tc>
      </w:tr>
      <w:tr w:rsidR="007429A9" w:rsidRPr="0087538F" w14:paraId="5D269A88" w14:textId="77777777" w:rsidTr="0087538F">
        <w:trPr>
          <w:gridAfter w:val="1"/>
          <w:wAfter w:w="1291" w:type="dxa"/>
          <w:trHeight w:val="21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C3373" w14:textId="2DCBC217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ECAA0" w14:textId="379FA994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01BBD" w14:textId="2D9240AD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Порядок работы комиссии по предупреждению и ликвидации чрезвычайных ситуаций и обеспечению пожарной безопасности (комиссии по повышению устойчивости функционирования объектов Общества)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503AA" w14:textId="2DF46170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Утверждено приказом от 09.10.2023 №161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AA8113" w14:textId="61FA055E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65A6ACBF" w14:textId="77777777" w:rsidTr="0087538F">
        <w:trPr>
          <w:gridAfter w:val="1"/>
          <w:wAfter w:w="1291" w:type="dxa"/>
          <w:trHeight w:val="13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31DAE" w14:textId="7CE1C96A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66A5D" w14:textId="0F35039D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B3692" w14:textId="01C148AF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94F23" w14:textId="366EBDC1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Утверждено приказом от </w:t>
            </w:r>
            <w:r w:rsidRPr="0087538F">
              <w:rPr>
                <w:rFonts w:ascii="Golos Text" w:hAnsi="Golos Text" w:cs="Golos Text"/>
                <w:lang w:val="en-US"/>
              </w:rPr>
              <w:t>2</w:t>
            </w:r>
            <w:r w:rsidRPr="0087538F">
              <w:rPr>
                <w:rFonts w:ascii="Golos Text" w:hAnsi="Golos Text" w:cs="Golos Text"/>
              </w:rPr>
              <w:t>5.10.2023 №</w:t>
            </w:r>
            <w:r w:rsidRPr="0087538F">
              <w:rPr>
                <w:rFonts w:ascii="Golos Text" w:hAnsi="Golos Text" w:cs="Golos Text"/>
                <w:lang w:val="en-US"/>
              </w:rPr>
              <w:t>1</w:t>
            </w:r>
            <w:r w:rsidRPr="0087538F">
              <w:rPr>
                <w:rFonts w:ascii="Golos Text" w:hAnsi="Golos Text" w:cs="Golos Text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EDD239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1EC17755" w14:textId="77777777" w:rsidTr="0087538F">
        <w:trPr>
          <w:gridAfter w:val="1"/>
          <w:wAfter w:w="1291" w:type="dxa"/>
          <w:trHeight w:val="11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A971D" w14:textId="7CF8E6A8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D3F16C" w14:textId="6FE9BD89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1BDCA" w14:textId="3BABA1FE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Об объектовом звене АО «НК «Янгпур» Единой государственной системы предупреждения и ликвидации чрезвычайных ситуаций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3AA41C" w14:textId="2F6A890E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Утверждено приказом от 18.10.2023 №169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682B7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52CA87B9" w14:textId="77777777" w:rsidTr="0087538F">
        <w:trPr>
          <w:gridAfter w:val="1"/>
          <w:wAfter w:w="1291" w:type="dxa"/>
          <w:trHeight w:val="11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85DFBD" w14:textId="73B5C4AC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55184" w14:textId="5D4A13B3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Схема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51876" w14:textId="1D4D68FF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eastAsia="Times New Roman" w:hAnsi="Golos Text" w:cs="Golos Text"/>
              </w:rPr>
              <w:t>Схема оповещения и связи при инциденте, ЧС на объектах АО «НК «Янгпур»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822BD" w14:textId="36936669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Утверждена </w:t>
            </w:r>
            <w:r w:rsidR="00696633" w:rsidRPr="0087538F">
              <w:rPr>
                <w:rFonts w:ascii="Golos Text" w:hAnsi="Golos Text" w:cs="Golos Text"/>
              </w:rPr>
              <w:t>1</w:t>
            </w:r>
            <w:r w:rsidR="00851878" w:rsidRPr="0087538F">
              <w:rPr>
                <w:rFonts w:ascii="Golos Text" w:hAnsi="Golos Text" w:cs="Golos Text"/>
              </w:rPr>
              <w:t>8</w:t>
            </w:r>
            <w:r w:rsidRPr="0087538F">
              <w:rPr>
                <w:rFonts w:ascii="Golos Text" w:hAnsi="Golos Text" w:cs="Golos Text"/>
              </w:rPr>
              <w:t>.</w:t>
            </w:r>
            <w:r w:rsidR="00851878" w:rsidRPr="0087538F">
              <w:rPr>
                <w:rFonts w:ascii="Golos Text" w:hAnsi="Golos Text" w:cs="Golos Text"/>
              </w:rPr>
              <w:t>0</w:t>
            </w:r>
            <w:r w:rsidRPr="0087538F">
              <w:rPr>
                <w:rFonts w:ascii="Golos Text" w:hAnsi="Golos Text" w:cs="Golos Text"/>
              </w:rPr>
              <w:t>1.202</w:t>
            </w:r>
            <w:r w:rsidR="00851878" w:rsidRPr="0087538F">
              <w:rPr>
                <w:rFonts w:ascii="Golos Text" w:hAnsi="Golos Text" w:cs="Golos Tex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96527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6B25B2AB" w14:textId="77777777" w:rsidTr="0087538F">
        <w:trPr>
          <w:gridAfter w:val="1"/>
          <w:wAfter w:w="1291" w:type="dxa"/>
          <w:trHeight w:val="28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12395" w14:textId="1F46EE40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ECD84" w14:textId="3759D8FE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5F183F" w14:textId="1C19A4F0" w:rsidR="007429A9" w:rsidRPr="0087538F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87538F">
              <w:rPr>
                <w:rFonts w:ascii="Golos Text" w:eastAsia="Times New Roman" w:hAnsi="Golos Text" w:cs="Golos Text"/>
              </w:rPr>
              <w:t>Порядок организации и производства работ повышенной опасности в Обществе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C2B3DC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Утверждено приказом от 07.02.2022 </w:t>
            </w:r>
          </w:p>
          <w:p w14:paraId="1031F3D1" w14:textId="6A7AB04C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№01-1/032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364FA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87538F" w14:paraId="0209849F" w14:textId="77777777" w:rsidTr="0087538F">
        <w:trPr>
          <w:gridAfter w:val="1"/>
          <w:wAfter w:w="1291" w:type="dxa"/>
          <w:trHeight w:val="28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B3A14" w14:textId="434D8715" w:rsidR="007429A9" w:rsidRPr="0087538F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0124A" w14:textId="1ACB935C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E0E600" w14:textId="77777777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 xml:space="preserve">Положение о допуске подрядных/субподрядных организаций к безопасному проведению работ на объектах   </w:t>
            </w:r>
          </w:p>
          <w:p w14:paraId="4F7A98D8" w14:textId="41C3228F" w:rsidR="007429A9" w:rsidRPr="0087538F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О</w:t>
            </w:r>
            <w:r w:rsidR="002B56DB" w:rsidRPr="0087538F">
              <w:rPr>
                <w:rFonts w:ascii="Golos Text" w:hAnsi="Golos Text" w:cs="Golos Text"/>
              </w:rPr>
              <w:t>бщества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668F7" w14:textId="0E465806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87538F">
              <w:rPr>
                <w:rFonts w:ascii="Golos Text" w:hAnsi="Golos Text" w:cs="Golos Text"/>
              </w:rPr>
              <w:t>Утверждено Приказом от 07.12.2022 №255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5A50D" w14:textId="77777777" w:rsidR="007429A9" w:rsidRPr="0087538F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531CB8" w:rsidRPr="0087538F" w14:paraId="0140F131" w14:textId="77777777" w:rsidTr="0087538F">
        <w:trPr>
          <w:trHeight w:val="180"/>
        </w:trPr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0B361ACC" w14:textId="77777777" w:rsidR="008F3435" w:rsidRPr="0087538F" w:rsidRDefault="008F3435" w:rsidP="005123CC">
            <w:pPr>
              <w:rPr>
                <w:rFonts w:ascii="Golos Text" w:hAnsi="Golos Text" w:cs="Golos Text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71E9F6D" w14:textId="77777777" w:rsidR="008E4D0E" w:rsidRPr="0087538F" w:rsidRDefault="008E4D0E" w:rsidP="00EB597A">
            <w:pPr>
              <w:spacing w:after="0" w:line="240" w:lineRule="auto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3CD6CC86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14:paraId="177105CD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65F84A22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</w:tr>
      <w:tr w:rsidR="00BB17CE" w:rsidRPr="0087538F" w14:paraId="28646809" w14:textId="77777777" w:rsidTr="0087538F">
        <w:trPr>
          <w:gridAfter w:val="1"/>
          <w:wAfter w:w="1291" w:type="dxa"/>
          <w:trHeight w:val="360"/>
        </w:trPr>
        <w:tc>
          <w:tcPr>
            <w:tcW w:w="10314" w:type="dxa"/>
            <w:gridSpan w:val="9"/>
          </w:tcPr>
          <w:p w14:paraId="33719B6D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Данная информация передана на следующих носителях информации: (</w:t>
            </w:r>
            <w:r w:rsidRPr="0087538F">
              <w:rPr>
                <w:rFonts w:ascii="Golos Text" w:hAnsi="Golos Text" w:cs="Golos Text"/>
                <w:i/>
                <w:iCs/>
                <w:color w:val="000000"/>
                <w:sz w:val="24"/>
                <w:szCs w:val="24"/>
              </w:rPr>
              <w:t>нужное отметить</w:t>
            </w: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)</w:t>
            </w:r>
          </w:p>
        </w:tc>
      </w:tr>
      <w:tr w:rsidR="00BE5AD3" w:rsidRPr="0087538F" w14:paraId="5964909D" w14:textId="77777777" w:rsidTr="0087538F">
        <w:trPr>
          <w:gridAfter w:val="1"/>
          <w:wAfter w:w="1291" w:type="dxa"/>
          <w:trHeight w:val="180"/>
        </w:trPr>
        <w:tc>
          <w:tcPr>
            <w:tcW w:w="2079" w:type="dxa"/>
            <w:gridSpan w:val="2"/>
          </w:tcPr>
          <w:p w14:paraId="2EF7F288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proofErr w:type="gramStart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  бумажных</w:t>
            </w:r>
            <w:proofErr w:type="gramEnd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69" w:type="dxa"/>
            <w:gridSpan w:val="2"/>
          </w:tcPr>
          <w:p w14:paraId="792011A6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E520560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0BA5240C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87538F" w14:paraId="27C33585" w14:textId="77777777" w:rsidTr="0087538F">
        <w:trPr>
          <w:gridAfter w:val="1"/>
          <w:wAfter w:w="1291" w:type="dxa"/>
          <w:trHeight w:val="180"/>
        </w:trPr>
        <w:tc>
          <w:tcPr>
            <w:tcW w:w="2079" w:type="dxa"/>
            <w:gridSpan w:val="2"/>
          </w:tcPr>
          <w:p w14:paraId="020CAFFB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proofErr w:type="gramStart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  магнитных</w:t>
            </w:r>
            <w:proofErr w:type="gramEnd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69" w:type="dxa"/>
            <w:gridSpan w:val="2"/>
          </w:tcPr>
          <w:p w14:paraId="3BC7D499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C33D60F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6BA8048B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87538F" w14:paraId="1391A60B" w14:textId="77777777" w:rsidTr="0087538F">
        <w:trPr>
          <w:gridAfter w:val="1"/>
          <w:wAfter w:w="1291" w:type="dxa"/>
          <w:trHeight w:val="180"/>
        </w:trPr>
        <w:tc>
          <w:tcPr>
            <w:tcW w:w="2079" w:type="dxa"/>
            <w:gridSpan w:val="2"/>
          </w:tcPr>
          <w:p w14:paraId="06E8EDE3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proofErr w:type="gramStart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  оптических</w:t>
            </w:r>
            <w:proofErr w:type="gramEnd"/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69" w:type="dxa"/>
            <w:gridSpan w:val="2"/>
          </w:tcPr>
          <w:p w14:paraId="30FAC447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F48B515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43579F93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B17CE" w:rsidRPr="0087538F" w14:paraId="504C34EE" w14:textId="77777777" w:rsidTr="0087538F">
        <w:trPr>
          <w:gridAfter w:val="1"/>
          <w:wAfter w:w="1291" w:type="dxa"/>
          <w:trHeight w:val="360"/>
        </w:trPr>
        <w:tc>
          <w:tcPr>
            <w:tcW w:w="10314" w:type="dxa"/>
            <w:gridSpan w:val="9"/>
          </w:tcPr>
          <w:p w14:paraId="559BAD17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> флэш-карте, USB-накопителе, карте памяти, электронная почта.</w:t>
            </w:r>
          </w:p>
        </w:tc>
      </w:tr>
      <w:tr w:rsidR="00BE5AD3" w:rsidRPr="0087538F" w14:paraId="7D09FEA5" w14:textId="77777777" w:rsidTr="0087538F">
        <w:trPr>
          <w:gridAfter w:val="1"/>
          <w:wAfter w:w="1291" w:type="dxa"/>
          <w:trHeight w:val="180"/>
        </w:trPr>
        <w:tc>
          <w:tcPr>
            <w:tcW w:w="2079" w:type="dxa"/>
            <w:gridSpan w:val="2"/>
          </w:tcPr>
          <w:p w14:paraId="169765AE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14:paraId="4924882C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988D029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30A67602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B17CE" w:rsidRPr="0087538F" w14:paraId="124855D7" w14:textId="77777777" w:rsidTr="0087538F">
        <w:trPr>
          <w:gridAfter w:val="1"/>
          <w:wAfter w:w="1291" w:type="dxa"/>
          <w:trHeight w:val="180"/>
        </w:trPr>
        <w:tc>
          <w:tcPr>
            <w:tcW w:w="5765" w:type="dxa"/>
            <w:gridSpan w:val="5"/>
          </w:tcPr>
          <w:p w14:paraId="037AEA92" w14:textId="6A95D763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Перечисленные в настоящем акте документы 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«Исполнителя» </w:t>
            </w: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получены, с ними </w:t>
            </w:r>
            <w:r w:rsidR="00EB597A" w:rsidRPr="0087538F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«Исполнитель» </w:t>
            </w: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ознакомлен в полном объеме.  </w:t>
            </w:r>
          </w:p>
          <w:p w14:paraId="1D858270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  <w:p w14:paraId="25E9BA49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87538F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Настоящий акт составлен в двух экземплярах. </w:t>
            </w:r>
          </w:p>
        </w:tc>
        <w:tc>
          <w:tcPr>
            <w:tcW w:w="4549" w:type="dxa"/>
            <w:gridSpan w:val="4"/>
          </w:tcPr>
          <w:p w14:paraId="129C53D2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87538F" w14:paraId="613E0F67" w14:textId="77777777" w:rsidTr="0087538F">
        <w:trPr>
          <w:gridAfter w:val="1"/>
          <w:wAfter w:w="1291" w:type="dxa"/>
          <w:trHeight w:val="180"/>
        </w:trPr>
        <w:tc>
          <w:tcPr>
            <w:tcW w:w="2079" w:type="dxa"/>
            <w:gridSpan w:val="2"/>
          </w:tcPr>
          <w:p w14:paraId="7C11D592" w14:textId="77777777" w:rsidR="00BB17CE" w:rsidRPr="0087538F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14:paraId="533B3248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2104D1E5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50F4FA95" w14:textId="77777777" w:rsidR="00BB17CE" w:rsidRPr="0087538F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</w:tbl>
    <w:p w14:paraId="24E1C420" w14:textId="77777777" w:rsidR="00BB17CE" w:rsidRPr="0087538F" w:rsidRDefault="00BB17CE" w:rsidP="00BB17CE">
      <w:pPr>
        <w:suppressAutoHyphens/>
        <w:spacing w:after="0" w:line="240" w:lineRule="auto"/>
        <w:rPr>
          <w:rFonts w:ascii="Golos Text" w:hAnsi="Golos Text" w:cs="Golos Text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670"/>
        <w:gridCol w:w="4253"/>
      </w:tblGrid>
      <w:tr w:rsidR="00B24E08" w:rsidRPr="0087538F" w14:paraId="79C7300A" w14:textId="77777777" w:rsidTr="00705D61">
        <w:trPr>
          <w:trHeight w:val="2405"/>
        </w:trPr>
        <w:tc>
          <w:tcPr>
            <w:tcW w:w="5670" w:type="dxa"/>
          </w:tcPr>
          <w:p w14:paraId="5C9A8310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bookmarkStart w:id="0" w:name="_Hlk154564887"/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ЗАКАЗЧИК:</w:t>
            </w:r>
          </w:p>
          <w:p w14:paraId="2EA2E830" w14:textId="77777777" w:rsidR="00B24E08" w:rsidRPr="0087538F" w:rsidRDefault="00B24E08" w:rsidP="00705D61">
            <w:pPr>
              <w:spacing w:after="0" w:line="240" w:lineRule="auto"/>
              <w:ind w:left="215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3AB23814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 xml:space="preserve">Директор </w:t>
            </w:r>
          </w:p>
          <w:p w14:paraId="621E2B69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color w:val="FF0000"/>
                <w:sz w:val="28"/>
                <w:szCs w:val="28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АО «НК «Янгпур»</w:t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</w:p>
          <w:p w14:paraId="3A74344F" w14:textId="77777777" w:rsidR="00B24E08" w:rsidRPr="0087538F" w:rsidRDefault="00B24E08" w:rsidP="00705D61">
            <w:pPr>
              <w:spacing w:after="0" w:line="240" w:lineRule="auto"/>
              <w:ind w:left="215"/>
              <w:rPr>
                <w:rFonts w:ascii="Golos Text" w:eastAsia="Times New Roman" w:hAnsi="Golos Text" w:cs="Golos Text"/>
                <w:bCs/>
              </w:rPr>
            </w:pPr>
          </w:p>
          <w:p w14:paraId="17079A63" w14:textId="77777777" w:rsidR="00B24E08" w:rsidRPr="0087538F" w:rsidRDefault="00B24E08" w:rsidP="00705D61">
            <w:pPr>
              <w:spacing w:after="0" w:line="240" w:lineRule="auto"/>
              <w:ind w:left="215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19BA79B8" w14:textId="77777777" w:rsidR="00B24E08" w:rsidRPr="0087538F" w:rsidRDefault="00B24E08" w:rsidP="00705D61">
            <w:pPr>
              <w:spacing w:after="0" w:line="240" w:lineRule="auto"/>
              <w:ind w:left="215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21DC52B3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__________________ А.В. Поляков</w:t>
            </w: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ab/>
            </w:r>
          </w:p>
        </w:tc>
        <w:tc>
          <w:tcPr>
            <w:tcW w:w="4253" w:type="dxa"/>
          </w:tcPr>
          <w:p w14:paraId="1C5D621D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ИСПОЛНИТЕЛЬ:</w:t>
            </w:r>
          </w:p>
          <w:p w14:paraId="4589B825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4F6A3377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Директор</w:t>
            </w:r>
          </w:p>
          <w:p w14:paraId="384535C5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522CA2BA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156BA372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</w:p>
          <w:p w14:paraId="5D6A1924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</w:rPr>
            </w:pPr>
          </w:p>
          <w:p w14:paraId="4A5353EB" w14:textId="77777777" w:rsidR="00B24E08" w:rsidRPr="0087538F" w:rsidRDefault="00B24E08" w:rsidP="00705D61">
            <w:pPr>
              <w:spacing w:after="0" w:line="240" w:lineRule="auto"/>
              <w:rPr>
                <w:rFonts w:ascii="Golos Text" w:eastAsia="Times New Roman" w:hAnsi="Golos Text" w:cs="Golos Text"/>
                <w:b/>
                <w:sz w:val="24"/>
              </w:rPr>
            </w:pPr>
            <w:r w:rsidRPr="0087538F">
              <w:rPr>
                <w:rFonts w:ascii="Golos Text" w:eastAsia="Times New Roman" w:hAnsi="Golos Text" w:cs="Golos Text"/>
                <w:b/>
                <w:sz w:val="24"/>
              </w:rPr>
              <w:t>_________________ФИО</w:t>
            </w:r>
          </w:p>
        </w:tc>
      </w:tr>
      <w:bookmarkEnd w:id="0"/>
    </w:tbl>
    <w:p w14:paraId="0014C0C1" w14:textId="562CCFE3" w:rsidR="008B2AF0" w:rsidRPr="0087538F" w:rsidRDefault="008B2AF0">
      <w:pPr>
        <w:spacing w:after="0" w:line="240" w:lineRule="auto"/>
        <w:rPr>
          <w:rFonts w:ascii="Golos Text" w:hAnsi="Golos Text" w:cs="Golos Text"/>
          <w:sz w:val="28"/>
          <w:szCs w:val="28"/>
        </w:rPr>
      </w:pPr>
    </w:p>
    <w:sectPr w:rsidR="008B2AF0" w:rsidRPr="0087538F" w:rsidSect="0048560E">
      <w:pgSz w:w="11906" w:h="16838"/>
      <w:pgMar w:top="568" w:right="849" w:bottom="567" w:left="99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65E23" w14:textId="77777777" w:rsidR="003C7130" w:rsidRDefault="003C7130" w:rsidP="00596079">
      <w:pPr>
        <w:spacing w:after="0" w:line="240" w:lineRule="auto"/>
      </w:pPr>
      <w:r>
        <w:separator/>
      </w:r>
    </w:p>
  </w:endnote>
  <w:endnote w:type="continuationSeparator" w:id="0">
    <w:p w14:paraId="4463C5A7" w14:textId="77777777" w:rsidR="003C7130" w:rsidRDefault="003C7130" w:rsidP="005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95FAD" w14:textId="77777777" w:rsidR="003C7130" w:rsidRDefault="003C7130" w:rsidP="00596079">
      <w:pPr>
        <w:spacing w:after="0" w:line="240" w:lineRule="auto"/>
      </w:pPr>
      <w:r>
        <w:separator/>
      </w:r>
    </w:p>
  </w:footnote>
  <w:footnote w:type="continuationSeparator" w:id="0">
    <w:p w14:paraId="0509BCB5" w14:textId="77777777" w:rsidR="003C7130" w:rsidRDefault="003C7130" w:rsidP="005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5BE3"/>
    <w:multiLevelType w:val="hybridMultilevel"/>
    <w:tmpl w:val="6F407EE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6B1B99"/>
    <w:multiLevelType w:val="hybridMultilevel"/>
    <w:tmpl w:val="D2D029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9E1167"/>
    <w:multiLevelType w:val="hybridMultilevel"/>
    <w:tmpl w:val="7A965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E172A"/>
    <w:multiLevelType w:val="hybridMultilevel"/>
    <w:tmpl w:val="C66CB8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2F39"/>
    <w:multiLevelType w:val="hybridMultilevel"/>
    <w:tmpl w:val="9654A7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B048B4"/>
    <w:multiLevelType w:val="hybridMultilevel"/>
    <w:tmpl w:val="044EA124"/>
    <w:lvl w:ilvl="0" w:tplc="65D86AA2">
      <w:start w:val="11"/>
      <w:numFmt w:val="decimal"/>
      <w:lvlText w:val="%1."/>
      <w:lvlJc w:val="left"/>
      <w:pPr>
        <w:ind w:left="1368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22412B"/>
    <w:multiLevelType w:val="hybridMultilevel"/>
    <w:tmpl w:val="40E2A07A"/>
    <w:lvl w:ilvl="0" w:tplc="969C63D4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5B43"/>
    <w:multiLevelType w:val="hybridMultilevel"/>
    <w:tmpl w:val="A3ACA4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73FDB"/>
    <w:multiLevelType w:val="hybridMultilevel"/>
    <w:tmpl w:val="8C701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E44D3A"/>
    <w:multiLevelType w:val="hybridMultilevel"/>
    <w:tmpl w:val="C48259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30161B"/>
    <w:multiLevelType w:val="hybridMultilevel"/>
    <w:tmpl w:val="9A7E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666669"/>
    <w:multiLevelType w:val="hybridMultilevel"/>
    <w:tmpl w:val="74DC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B54FE"/>
    <w:multiLevelType w:val="hybridMultilevel"/>
    <w:tmpl w:val="DCC62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A149B1"/>
    <w:multiLevelType w:val="multilevel"/>
    <w:tmpl w:val="5F8C0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300C6B"/>
    <w:multiLevelType w:val="hybridMultilevel"/>
    <w:tmpl w:val="4300D7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557B6"/>
    <w:multiLevelType w:val="multilevel"/>
    <w:tmpl w:val="3AA2D6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9811999"/>
    <w:multiLevelType w:val="hybridMultilevel"/>
    <w:tmpl w:val="31AA8BCE"/>
    <w:lvl w:ilvl="0" w:tplc="0419000F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93C28DB"/>
    <w:multiLevelType w:val="hybridMultilevel"/>
    <w:tmpl w:val="4A5C0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CF27F8C"/>
    <w:multiLevelType w:val="hybridMultilevel"/>
    <w:tmpl w:val="C0D8C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4826EC"/>
    <w:multiLevelType w:val="hybridMultilevel"/>
    <w:tmpl w:val="A9B2B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993858"/>
    <w:multiLevelType w:val="multilevel"/>
    <w:tmpl w:val="143A4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1307F1E"/>
    <w:multiLevelType w:val="hybridMultilevel"/>
    <w:tmpl w:val="D136AE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1495"/>
    <w:multiLevelType w:val="hybridMultilevel"/>
    <w:tmpl w:val="79D6A1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A3519AA"/>
    <w:multiLevelType w:val="hybridMultilevel"/>
    <w:tmpl w:val="8AD4584E"/>
    <w:lvl w:ilvl="0" w:tplc="6CE06F92">
      <w:start w:val="1"/>
      <w:numFmt w:val="bullet"/>
      <w:lvlText w:val="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A020CE"/>
    <w:multiLevelType w:val="hybridMultilevel"/>
    <w:tmpl w:val="D1EE4CAA"/>
    <w:lvl w:ilvl="0" w:tplc="6CE06F9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87533106">
    <w:abstractNumId w:val="14"/>
  </w:num>
  <w:num w:numId="2" w16cid:durableId="1767654405">
    <w:abstractNumId w:val="17"/>
  </w:num>
  <w:num w:numId="3" w16cid:durableId="459031224">
    <w:abstractNumId w:val="6"/>
  </w:num>
  <w:num w:numId="4" w16cid:durableId="2136369512">
    <w:abstractNumId w:val="22"/>
  </w:num>
  <w:num w:numId="5" w16cid:durableId="772284909">
    <w:abstractNumId w:val="8"/>
  </w:num>
  <w:num w:numId="6" w16cid:durableId="1232235385">
    <w:abstractNumId w:val="5"/>
  </w:num>
  <w:num w:numId="7" w16cid:durableId="1317608525">
    <w:abstractNumId w:val="13"/>
  </w:num>
  <w:num w:numId="8" w16cid:durableId="1234244610">
    <w:abstractNumId w:val="1"/>
  </w:num>
  <w:num w:numId="9" w16cid:durableId="1825077556">
    <w:abstractNumId w:val="11"/>
  </w:num>
  <w:num w:numId="10" w16cid:durableId="1092048938">
    <w:abstractNumId w:val="19"/>
  </w:num>
  <w:num w:numId="11" w16cid:durableId="1124345761">
    <w:abstractNumId w:val="20"/>
  </w:num>
  <w:num w:numId="12" w16cid:durableId="185681159">
    <w:abstractNumId w:val="18"/>
  </w:num>
  <w:num w:numId="13" w16cid:durableId="85267474">
    <w:abstractNumId w:val="9"/>
  </w:num>
  <w:num w:numId="14" w16cid:durableId="1767000617">
    <w:abstractNumId w:val="4"/>
  </w:num>
  <w:num w:numId="15" w16cid:durableId="1027098213">
    <w:abstractNumId w:val="10"/>
  </w:num>
  <w:num w:numId="16" w16cid:durableId="1947493661">
    <w:abstractNumId w:val="25"/>
  </w:num>
  <w:num w:numId="17" w16cid:durableId="912274608">
    <w:abstractNumId w:val="21"/>
  </w:num>
  <w:num w:numId="18" w16cid:durableId="950361303">
    <w:abstractNumId w:val="24"/>
  </w:num>
  <w:num w:numId="19" w16cid:durableId="353265384">
    <w:abstractNumId w:val="0"/>
  </w:num>
  <w:num w:numId="20" w16cid:durableId="846022929">
    <w:abstractNumId w:val="2"/>
  </w:num>
  <w:num w:numId="21" w16cid:durableId="1229077583">
    <w:abstractNumId w:val="16"/>
  </w:num>
  <w:num w:numId="22" w16cid:durableId="1452167357">
    <w:abstractNumId w:val="12"/>
  </w:num>
  <w:num w:numId="23" w16cid:durableId="1398817012">
    <w:abstractNumId w:val="15"/>
  </w:num>
  <w:num w:numId="24" w16cid:durableId="1155150060">
    <w:abstractNumId w:val="7"/>
  </w:num>
  <w:num w:numId="25" w16cid:durableId="312607320">
    <w:abstractNumId w:val="3"/>
  </w:num>
  <w:num w:numId="26" w16cid:durableId="956404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3A9"/>
    <w:rsid w:val="000133F7"/>
    <w:rsid w:val="00013E38"/>
    <w:rsid w:val="00026939"/>
    <w:rsid w:val="000345F3"/>
    <w:rsid w:val="00057ACE"/>
    <w:rsid w:val="000742BE"/>
    <w:rsid w:val="0008283D"/>
    <w:rsid w:val="00083583"/>
    <w:rsid w:val="000B2071"/>
    <w:rsid w:val="000B397E"/>
    <w:rsid w:val="000B5EC0"/>
    <w:rsid w:val="000C07A4"/>
    <w:rsid w:val="000C4306"/>
    <w:rsid w:val="000C5B47"/>
    <w:rsid w:val="000E1A2B"/>
    <w:rsid w:val="000F1843"/>
    <w:rsid w:val="000F564B"/>
    <w:rsid w:val="00107519"/>
    <w:rsid w:val="00113C61"/>
    <w:rsid w:val="00120C33"/>
    <w:rsid w:val="00120F49"/>
    <w:rsid w:val="00131123"/>
    <w:rsid w:val="00132013"/>
    <w:rsid w:val="001346B6"/>
    <w:rsid w:val="00136FAD"/>
    <w:rsid w:val="00137109"/>
    <w:rsid w:val="00153036"/>
    <w:rsid w:val="00156CF3"/>
    <w:rsid w:val="00165BFD"/>
    <w:rsid w:val="00166D76"/>
    <w:rsid w:val="00185184"/>
    <w:rsid w:val="001C36DF"/>
    <w:rsid w:val="001D03F8"/>
    <w:rsid w:val="001D7002"/>
    <w:rsid w:val="001E2820"/>
    <w:rsid w:val="001E43FF"/>
    <w:rsid w:val="00204A1B"/>
    <w:rsid w:val="00205E37"/>
    <w:rsid w:val="00226979"/>
    <w:rsid w:val="00227B03"/>
    <w:rsid w:val="002409E2"/>
    <w:rsid w:val="002411B4"/>
    <w:rsid w:val="00243DE7"/>
    <w:rsid w:val="00245D5E"/>
    <w:rsid w:val="00247DB2"/>
    <w:rsid w:val="002511E0"/>
    <w:rsid w:val="002643A9"/>
    <w:rsid w:val="002722F7"/>
    <w:rsid w:val="00281F62"/>
    <w:rsid w:val="002869B9"/>
    <w:rsid w:val="00292F84"/>
    <w:rsid w:val="002A1E8E"/>
    <w:rsid w:val="002A591C"/>
    <w:rsid w:val="002B2A42"/>
    <w:rsid w:val="002B56DB"/>
    <w:rsid w:val="002C04B1"/>
    <w:rsid w:val="002C6C9B"/>
    <w:rsid w:val="002F75C5"/>
    <w:rsid w:val="00307F92"/>
    <w:rsid w:val="00311FBA"/>
    <w:rsid w:val="00313367"/>
    <w:rsid w:val="00326532"/>
    <w:rsid w:val="0032657D"/>
    <w:rsid w:val="00332AA7"/>
    <w:rsid w:val="003555E2"/>
    <w:rsid w:val="0037012F"/>
    <w:rsid w:val="0037134B"/>
    <w:rsid w:val="003B4580"/>
    <w:rsid w:val="003B6659"/>
    <w:rsid w:val="003C4434"/>
    <w:rsid w:val="003C7130"/>
    <w:rsid w:val="003D01F1"/>
    <w:rsid w:val="003E60E3"/>
    <w:rsid w:val="003F6AC7"/>
    <w:rsid w:val="00406638"/>
    <w:rsid w:val="0041652A"/>
    <w:rsid w:val="00431BCE"/>
    <w:rsid w:val="00431F6D"/>
    <w:rsid w:val="004564E3"/>
    <w:rsid w:val="00461789"/>
    <w:rsid w:val="004750B1"/>
    <w:rsid w:val="0048560E"/>
    <w:rsid w:val="00491748"/>
    <w:rsid w:val="004B1379"/>
    <w:rsid w:val="004B7E24"/>
    <w:rsid w:val="004C2205"/>
    <w:rsid w:val="004E7574"/>
    <w:rsid w:val="00511A09"/>
    <w:rsid w:val="005123CC"/>
    <w:rsid w:val="00512607"/>
    <w:rsid w:val="005156A9"/>
    <w:rsid w:val="0051648C"/>
    <w:rsid w:val="00531CB8"/>
    <w:rsid w:val="00537E7B"/>
    <w:rsid w:val="00547EB7"/>
    <w:rsid w:val="0055485D"/>
    <w:rsid w:val="00590905"/>
    <w:rsid w:val="00596079"/>
    <w:rsid w:val="005A2A35"/>
    <w:rsid w:val="005A5348"/>
    <w:rsid w:val="005B6A4F"/>
    <w:rsid w:val="005C1183"/>
    <w:rsid w:val="005D45E5"/>
    <w:rsid w:val="005D6AC6"/>
    <w:rsid w:val="005D750C"/>
    <w:rsid w:val="005E1435"/>
    <w:rsid w:val="005F1AA9"/>
    <w:rsid w:val="006055B8"/>
    <w:rsid w:val="006137D3"/>
    <w:rsid w:val="006179B2"/>
    <w:rsid w:val="00617E9C"/>
    <w:rsid w:val="0062616E"/>
    <w:rsid w:val="006269FB"/>
    <w:rsid w:val="006370EF"/>
    <w:rsid w:val="006518DC"/>
    <w:rsid w:val="0065260C"/>
    <w:rsid w:val="0065612D"/>
    <w:rsid w:val="0066680F"/>
    <w:rsid w:val="00667A34"/>
    <w:rsid w:val="006726A6"/>
    <w:rsid w:val="006903A7"/>
    <w:rsid w:val="00692FFD"/>
    <w:rsid w:val="006951B9"/>
    <w:rsid w:val="00696633"/>
    <w:rsid w:val="00696C02"/>
    <w:rsid w:val="006C5FC6"/>
    <w:rsid w:val="00703376"/>
    <w:rsid w:val="007104A5"/>
    <w:rsid w:val="00717BD3"/>
    <w:rsid w:val="007429A9"/>
    <w:rsid w:val="00746032"/>
    <w:rsid w:val="00750E3A"/>
    <w:rsid w:val="00751E50"/>
    <w:rsid w:val="00754B5B"/>
    <w:rsid w:val="00773B4A"/>
    <w:rsid w:val="00793D8B"/>
    <w:rsid w:val="00795E10"/>
    <w:rsid w:val="007A2331"/>
    <w:rsid w:val="007A73D7"/>
    <w:rsid w:val="007A7F32"/>
    <w:rsid w:val="007D4521"/>
    <w:rsid w:val="007E7C08"/>
    <w:rsid w:val="007F0058"/>
    <w:rsid w:val="007F2E5C"/>
    <w:rsid w:val="008004E4"/>
    <w:rsid w:val="00815258"/>
    <w:rsid w:val="00820558"/>
    <w:rsid w:val="008217BD"/>
    <w:rsid w:val="00831A87"/>
    <w:rsid w:val="008354D8"/>
    <w:rsid w:val="0084038D"/>
    <w:rsid w:val="00846884"/>
    <w:rsid w:val="008473ED"/>
    <w:rsid w:val="00851878"/>
    <w:rsid w:val="008608F1"/>
    <w:rsid w:val="0087538F"/>
    <w:rsid w:val="008823E4"/>
    <w:rsid w:val="00882811"/>
    <w:rsid w:val="008863AC"/>
    <w:rsid w:val="0089798B"/>
    <w:rsid w:val="008A41D9"/>
    <w:rsid w:val="008B1F95"/>
    <w:rsid w:val="008B2AF0"/>
    <w:rsid w:val="008C790B"/>
    <w:rsid w:val="008D1253"/>
    <w:rsid w:val="008D67D8"/>
    <w:rsid w:val="008E4D0E"/>
    <w:rsid w:val="008E702C"/>
    <w:rsid w:val="008F3435"/>
    <w:rsid w:val="009161F9"/>
    <w:rsid w:val="00922BFB"/>
    <w:rsid w:val="00931DBF"/>
    <w:rsid w:val="00936C51"/>
    <w:rsid w:val="00957953"/>
    <w:rsid w:val="0097386A"/>
    <w:rsid w:val="00991F0B"/>
    <w:rsid w:val="00994D18"/>
    <w:rsid w:val="009A76BD"/>
    <w:rsid w:val="009C69E7"/>
    <w:rsid w:val="009D07D7"/>
    <w:rsid w:val="009D5655"/>
    <w:rsid w:val="009E4D18"/>
    <w:rsid w:val="009E7860"/>
    <w:rsid w:val="00A1304F"/>
    <w:rsid w:val="00A32E98"/>
    <w:rsid w:val="00A42EBE"/>
    <w:rsid w:val="00A5296C"/>
    <w:rsid w:val="00A7083A"/>
    <w:rsid w:val="00A764F5"/>
    <w:rsid w:val="00AA1D15"/>
    <w:rsid w:val="00AB1AB7"/>
    <w:rsid w:val="00AB3119"/>
    <w:rsid w:val="00AC368C"/>
    <w:rsid w:val="00AD1BDF"/>
    <w:rsid w:val="00AF341F"/>
    <w:rsid w:val="00B07607"/>
    <w:rsid w:val="00B10512"/>
    <w:rsid w:val="00B24E08"/>
    <w:rsid w:val="00B32D1B"/>
    <w:rsid w:val="00B47885"/>
    <w:rsid w:val="00B4795A"/>
    <w:rsid w:val="00B55E95"/>
    <w:rsid w:val="00B578F9"/>
    <w:rsid w:val="00B6225C"/>
    <w:rsid w:val="00B67C23"/>
    <w:rsid w:val="00B7023E"/>
    <w:rsid w:val="00B90A61"/>
    <w:rsid w:val="00B93235"/>
    <w:rsid w:val="00BA051F"/>
    <w:rsid w:val="00BA56CF"/>
    <w:rsid w:val="00BB17CE"/>
    <w:rsid w:val="00BB3AA2"/>
    <w:rsid w:val="00BC7B45"/>
    <w:rsid w:val="00BE3BED"/>
    <w:rsid w:val="00BE5AD3"/>
    <w:rsid w:val="00BF317A"/>
    <w:rsid w:val="00C11754"/>
    <w:rsid w:val="00C217DD"/>
    <w:rsid w:val="00C50A56"/>
    <w:rsid w:val="00C56809"/>
    <w:rsid w:val="00C65C04"/>
    <w:rsid w:val="00C66DBD"/>
    <w:rsid w:val="00C76C29"/>
    <w:rsid w:val="00C811B5"/>
    <w:rsid w:val="00C97327"/>
    <w:rsid w:val="00C97E86"/>
    <w:rsid w:val="00CB60FA"/>
    <w:rsid w:val="00CD013D"/>
    <w:rsid w:val="00CD42E4"/>
    <w:rsid w:val="00CE0564"/>
    <w:rsid w:val="00CE4A14"/>
    <w:rsid w:val="00CF3A55"/>
    <w:rsid w:val="00D12833"/>
    <w:rsid w:val="00D12E70"/>
    <w:rsid w:val="00D20022"/>
    <w:rsid w:val="00D311D8"/>
    <w:rsid w:val="00D33FA4"/>
    <w:rsid w:val="00D51279"/>
    <w:rsid w:val="00D543DB"/>
    <w:rsid w:val="00D772C4"/>
    <w:rsid w:val="00D82242"/>
    <w:rsid w:val="00DB0096"/>
    <w:rsid w:val="00DB14F1"/>
    <w:rsid w:val="00DB21DB"/>
    <w:rsid w:val="00DC5885"/>
    <w:rsid w:val="00DD0C09"/>
    <w:rsid w:val="00DD31CA"/>
    <w:rsid w:val="00E14EAF"/>
    <w:rsid w:val="00E31D5C"/>
    <w:rsid w:val="00E51F25"/>
    <w:rsid w:val="00E54B3A"/>
    <w:rsid w:val="00E57F15"/>
    <w:rsid w:val="00E9187F"/>
    <w:rsid w:val="00E94E6F"/>
    <w:rsid w:val="00EA1E01"/>
    <w:rsid w:val="00EA68E2"/>
    <w:rsid w:val="00EB29BE"/>
    <w:rsid w:val="00EB2FC2"/>
    <w:rsid w:val="00EB31D0"/>
    <w:rsid w:val="00EB597A"/>
    <w:rsid w:val="00EB5CB1"/>
    <w:rsid w:val="00EB64AF"/>
    <w:rsid w:val="00EC0987"/>
    <w:rsid w:val="00EC0C9E"/>
    <w:rsid w:val="00EC2319"/>
    <w:rsid w:val="00ED2C65"/>
    <w:rsid w:val="00EE3047"/>
    <w:rsid w:val="00EE71A8"/>
    <w:rsid w:val="00F03EC2"/>
    <w:rsid w:val="00F22929"/>
    <w:rsid w:val="00F66D93"/>
    <w:rsid w:val="00FA28AC"/>
    <w:rsid w:val="00FA3D6B"/>
    <w:rsid w:val="00FB08CB"/>
    <w:rsid w:val="00FB21F6"/>
    <w:rsid w:val="00FB5E58"/>
    <w:rsid w:val="00FD5E85"/>
    <w:rsid w:val="00FD7C20"/>
    <w:rsid w:val="00FE4195"/>
    <w:rsid w:val="00FE6089"/>
    <w:rsid w:val="00FF0FD9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DD3DFCD"/>
  <w15:docId w15:val="{68A98808-E641-42ED-9A46-C9648C44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DBD"/>
    <w:pPr>
      <w:spacing w:after="200" w:line="276" w:lineRule="auto"/>
    </w:pPr>
    <w:rPr>
      <w:rFonts w:ascii="Calibri" w:hAnsi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A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05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0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D6A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6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96079"/>
    <w:rPr>
      <w:rFonts w:ascii="Calibri" w:hAnsi="Calibri"/>
    </w:rPr>
  </w:style>
  <w:style w:type="paragraph" w:styleId="a7">
    <w:name w:val="footer"/>
    <w:basedOn w:val="a"/>
    <w:link w:val="a8"/>
    <w:uiPriority w:val="99"/>
    <w:unhideWhenUsed/>
    <w:rsid w:val="00596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96079"/>
    <w:rPr>
      <w:rFonts w:ascii="Calibri" w:hAnsi="Calibri"/>
    </w:rPr>
  </w:style>
  <w:style w:type="paragraph" w:styleId="a9">
    <w:name w:val="Body Text"/>
    <w:basedOn w:val="a"/>
    <w:link w:val="aa"/>
    <w:rsid w:val="00013E38"/>
    <w:pPr>
      <w:spacing w:after="0" w:line="240" w:lineRule="auto"/>
      <w:jc w:val="both"/>
    </w:pPr>
    <w:rPr>
      <w:rFonts w:ascii="Times New Roman" w:eastAsia="Times New Roman" w:hAnsi="Times New Roman"/>
      <w:i/>
      <w:sz w:val="28"/>
      <w:lang w:val="x-none" w:eastAsia="x-none"/>
    </w:rPr>
  </w:style>
  <w:style w:type="character" w:customStyle="1" w:styleId="aa">
    <w:name w:val="Основной текст Знак"/>
    <w:basedOn w:val="a0"/>
    <w:link w:val="a9"/>
    <w:rsid w:val="00013E38"/>
    <w:rPr>
      <w:rFonts w:eastAsia="Times New Roman"/>
      <w:i/>
      <w:sz w:val="28"/>
      <w:lang w:val="x-none" w:eastAsia="x-none"/>
    </w:rPr>
  </w:style>
  <w:style w:type="paragraph" w:customStyle="1" w:styleId="Heading">
    <w:name w:val="Heading"/>
    <w:rsid w:val="00013E38"/>
    <w:rPr>
      <w:rFonts w:ascii="Arial" w:eastAsia="Times New Roman" w:hAnsi="Arial"/>
      <w:b/>
      <w:snapToGrid w:val="0"/>
      <w:sz w:val="22"/>
    </w:rPr>
  </w:style>
  <w:style w:type="character" w:customStyle="1" w:styleId="FontStyle18">
    <w:name w:val="Font Style18"/>
    <w:rsid w:val="00013E38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rsid w:val="00013E38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/>
      <w:sz w:val="24"/>
      <w:szCs w:val="24"/>
    </w:rPr>
  </w:style>
  <w:style w:type="paragraph" w:styleId="ab">
    <w:name w:val="List Paragraph"/>
    <w:basedOn w:val="a"/>
    <w:uiPriority w:val="34"/>
    <w:qFormat/>
    <w:rsid w:val="00793D8B"/>
    <w:pPr>
      <w:ind w:left="720"/>
      <w:contextualSpacing/>
    </w:pPr>
  </w:style>
  <w:style w:type="paragraph" w:customStyle="1" w:styleId="3">
    <w:name w:val="Текст 3"/>
    <w:basedOn w:val="4"/>
    <w:rsid w:val="00820558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205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c">
    <w:name w:val="Обычный + По ширине"/>
    <w:aliases w:val="Первая строка:  1,27 см"/>
    <w:basedOn w:val="a"/>
    <w:rsid w:val="0082055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4564E3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64E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FA3D6B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D70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547E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f0">
    <w:name w:val="Подпись к картинке_"/>
    <w:link w:val="af1"/>
    <w:rsid w:val="00CE4A14"/>
    <w:rPr>
      <w:sz w:val="22"/>
      <w:szCs w:val="22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CE4A14"/>
    <w:pPr>
      <w:shd w:val="clear" w:color="auto" w:fill="FFFFFF"/>
      <w:spacing w:after="0" w:line="270" w:lineRule="exact"/>
      <w:jc w:val="both"/>
    </w:pPr>
    <w:rPr>
      <w:rFonts w:ascii="Times New Roman" w:hAnsi="Times New Roman"/>
      <w:sz w:val="22"/>
      <w:szCs w:val="22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37E7B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BB17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BB17CE"/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B2A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Рыжиков Игорь Александрович</dc:creator>
  <cp:lastModifiedBy>Овсянников Николай Александрович</cp:lastModifiedBy>
  <cp:revision>35</cp:revision>
  <cp:lastPrinted>2022-08-05T04:24:00Z</cp:lastPrinted>
  <dcterms:created xsi:type="dcterms:W3CDTF">2022-12-21T10:55:00Z</dcterms:created>
  <dcterms:modified xsi:type="dcterms:W3CDTF">2025-11-11T10:47:00Z</dcterms:modified>
</cp:coreProperties>
</file>